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8E65" w14:textId="5FE6DA72" w:rsidR="009B70B1" w:rsidRDefault="00E46A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results</w:t>
      </w:r>
      <w:r w:rsidR="009B70B1">
        <w:rPr>
          <w:rFonts w:ascii="Verdana" w:hAnsi="Verdana"/>
          <w:sz w:val="20"/>
          <w:szCs w:val="20"/>
        </w:rPr>
        <w:t xml:space="preserve"> </w:t>
      </w:r>
      <w:r w:rsidR="00BA726C">
        <w:rPr>
          <w:rFonts w:ascii="Verdana" w:hAnsi="Verdana"/>
          <w:sz w:val="20"/>
          <w:szCs w:val="20"/>
        </w:rPr>
        <w:t xml:space="preserve">and document </w:t>
      </w:r>
      <w:r w:rsidR="009B70B1">
        <w:rPr>
          <w:rFonts w:ascii="Verdana" w:hAnsi="Verdana"/>
          <w:sz w:val="20"/>
          <w:szCs w:val="20"/>
        </w:rPr>
        <w:t>matrix is designed for examiners</w:t>
      </w:r>
      <w:r>
        <w:rPr>
          <w:rFonts w:ascii="Verdana" w:hAnsi="Verdana"/>
          <w:sz w:val="20"/>
          <w:szCs w:val="20"/>
        </w:rPr>
        <w:t xml:space="preserve"> to complete as they review the application and capture the results expected based on the application</w:t>
      </w:r>
      <w:r w:rsidR="002C5948">
        <w:rPr>
          <w:rFonts w:ascii="Verdana" w:hAnsi="Verdana"/>
          <w:sz w:val="20"/>
          <w:szCs w:val="20"/>
        </w:rPr>
        <w:t xml:space="preserve"> and connect it to the results in category 7</w:t>
      </w:r>
      <w:r w:rsidR="00BA726C">
        <w:rPr>
          <w:rFonts w:ascii="Verdana" w:hAnsi="Verdana"/>
          <w:sz w:val="20"/>
          <w:szCs w:val="20"/>
        </w:rPr>
        <w:t xml:space="preserve"> and to prepare for documents</w:t>
      </w:r>
      <w:bookmarkStart w:id="0" w:name="_GoBack"/>
      <w:bookmarkEnd w:id="0"/>
      <w:r w:rsidR="00BA726C">
        <w:rPr>
          <w:rFonts w:ascii="Verdana" w:hAnsi="Verdana"/>
          <w:sz w:val="20"/>
          <w:szCs w:val="20"/>
        </w:rPr>
        <w:t xml:space="preserve"> they want to see at site visit</w:t>
      </w:r>
      <w:r w:rsidR="002C5948">
        <w:rPr>
          <w:rFonts w:ascii="Verdana" w:hAnsi="Verdana"/>
          <w:sz w:val="20"/>
          <w:szCs w:val="20"/>
        </w:rPr>
        <w:t xml:space="preserve">.  This will provide you an easy reference for missing results and </w:t>
      </w:r>
      <w:r w:rsidR="001139D3">
        <w:rPr>
          <w:rFonts w:ascii="Verdana" w:hAnsi="Verdana"/>
          <w:sz w:val="20"/>
          <w:szCs w:val="20"/>
        </w:rPr>
        <w:t xml:space="preserve">a way to connect process to results. 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3600"/>
      </w:tblGrid>
      <w:tr w:rsidR="00024FB8" w14:paraId="54B9BB56" w14:textId="77777777" w:rsidTr="00024FB8">
        <w:trPr>
          <w:trHeight w:val="377"/>
        </w:trPr>
        <w:tc>
          <w:tcPr>
            <w:tcW w:w="3420" w:type="dxa"/>
            <w:shd w:val="clear" w:color="auto" w:fill="D9D9D9" w:themeFill="background1" w:themeFillShade="D9"/>
          </w:tcPr>
          <w:p w14:paraId="7D946EC0" w14:textId="480A2260" w:rsidR="00024FB8" w:rsidRDefault="00024F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Expected Results</w:t>
            </w:r>
            <w:r w:rsidR="00DA5C76">
              <w:rPr>
                <w:rFonts w:ascii="Verdana" w:hAnsi="Verdana"/>
                <w:sz w:val="20"/>
                <w:szCs w:val="20"/>
              </w:rPr>
              <w:t xml:space="preserve"> &amp; Documents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269B270" w14:textId="5B58CC67" w:rsidR="00024FB8" w:rsidRDefault="00024F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Criteria Source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AE7242E" w14:textId="47D597B0" w:rsidR="00024FB8" w:rsidRDefault="00024F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Figure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BEF41BC" w14:textId="5C264DFA" w:rsidR="00024FB8" w:rsidRDefault="00024F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Notes</w:t>
            </w:r>
          </w:p>
        </w:tc>
      </w:tr>
      <w:tr w:rsidR="00024FB8" w14:paraId="211E6984" w14:textId="77777777" w:rsidTr="00024FB8">
        <w:trPr>
          <w:trHeight w:val="638"/>
        </w:trPr>
        <w:tc>
          <w:tcPr>
            <w:tcW w:w="3420" w:type="dxa"/>
          </w:tcPr>
          <w:p w14:paraId="4B52D07B" w14:textId="331B4F95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14C9D6" w14:textId="56C08781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A2B29E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F8FF7B4" w14:textId="4A282866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622DB495" w14:textId="77777777" w:rsidTr="00024FB8">
        <w:trPr>
          <w:trHeight w:val="638"/>
        </w:trPr>
        <w:tc>
          <w:tcPr>
            <w:tcW w:w="3420" w:type="dxa"/>
          </w:tcPr>
          <w:p w14:paraId="63C7C6CD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228663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8A2443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B9DDCD5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1FF39653" w14:textId="77777777" w:rsidTr="00024FB8">
        <w:trPr>
          <w:trHeight w:val="638"/>
        </w:trPr>
        <w:tc>
          <w:tcPr>
            <w:tcW w:w="3420" w:type="dxa"/>
          </w:tcPr>
          <w:p w14:paraId="14FC10D6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1E9B5D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3B0C6A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E57F8E0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64C80BF6" w14:textId="77777777" w:rsidTr="00024FB8">
        <w:trPr>
          <w:trHeight w:val="638"/>
        </w:trPr>
        <w:tc>
          <w:tcPr>
            <w:tcW w:w="3420" w:type="dxa"/>
          </w:tcPr>
          <w:p w14:paraId="0A677812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75F014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88092E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6D50259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709CD22A" w14:textId="77777777" w:rsidTr="00024FB8">
        <w:trPr>
          <w:trHeight w:val="638"/>
        </w:trPr>
        <w:tc>
          <w:tcPr>
            <w:tcW w:w="3420" w:type="dxa"/>
          </w:tcPr>
          <w:p w14:paraId="69B99D48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D3B205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611BA5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C6E5AC3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401C8CCC" w14:textId="77777777" w:rsidTr="00024FB8">
        <w:trPr>
          <w:trHeight w:val="638"/>
        </w:trPr>
        <w:tc>
          <w:tcPr>
            <w:tcW w:w="3420" w:type="dxa"/>
          </w:tcPr>
          <w:p w14:paraId="09B17DA9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2E67C6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501DA8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08E59ED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0EAAA5E2" w14:textId="77777777" w:rsidTr="00024FB8">
        <w:trPr>
          <w:trHeight w:val="638"/>
        </w:trPr>
        <w:tc>
          <w:tcPr>
            <w:tcW w:w="3420" w:type="dxa"/>
          </w:tcPr>
          <w:p w14:paraId="6722D5D0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717311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58193C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BCCE644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370479B2" w14:textId="77777777" w:rsidTr="00024FB8">
        <w:trPr>
          <w:trHeight w:val="638"/>
        </w:trPr>
        <w:tc>
          <w:tcPr>
            <w:tcW w:w="3420" w:type="dxa"/>
          </w:tcPr>
          <w:p w14:paraId="09E5D4C0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1F81A5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BD841D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8218F6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4C294C42" w14:textId="77777777" w:rsidTr="00024FB8">
        <w:trPr>
          <w:trHeight w:val="638"/>
        </w:trPr>
        <w:tc>
          <w:tcPr>
            <w:tcW w:w="3420" w:type="dxa"/>
          </w:tcPr>
          <w:p w14:paraId="31146BF9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7F0A31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B6F8BA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970EC63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583D041D" w14:textId="77777777" w:rsidTr="00024FB8">
        <w:trPr>
          <w:trHeight w:val="638"/>
        </w:trPr>
        <w:tc>
          <w:tcPr>
            <w:tcW w:w="3420" w:type="dxa"/>
          </w:tcPr>
          <w:p w14:paraId="4EB8031A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5BEE57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5D336AD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2E57818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4BF9A1C4" w14:textId="77777777" w:rsidTr="00024FB8">
        <w:trPr>
          <w:trHeight w:val="638"/>
        </w:trPr>
        <w:tc>
          <w:tcPr>
            <w:tcW w:w="3420" w:type="dxa"/>
          </w:tcPr>
          <w:p w14:paraId="0B774571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AFB2ED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702040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C9219EE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03182900" w14:textId="77777777" w:rsidTr="00024FB8">
        <w:trPr>
          <w:trHeight w:val="638"/>
        </w:trPr>
        <w:tc>
          <w:tcPr>
            <w:tcW w:w="3420" w:type="dxa"/>
          </w:tcPr>
          <w:p w14:paraId="347CF5B8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EB6238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23D809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F239502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1806EC14" w14:textId="77777777" w:rsidTr="00024FB8">
        <w:trPr>
          <w:trHeight w:val="638"/>
        </w:trPr>
        <w:tc>
          <w:tcPr>
            <w:tcW w:w="3420" w:type="dxa"/>
          </w:tcPr>
          <w:p w14:paraId="60690CD9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1EC4A3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6A78F4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BAF1D61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34201AD9" w14:textId="77777777" w:rsidTr="00024FB8">
        <w:trPr>
          <w:trHeight w:val="638"/>
        </w:trPr>
        <w:tc>
          <w:tcPr>
            <w:tcW w:w="3420" w:type="dxa"/>
          </w:tcPr>
          <w:p w14:paraId="3ABB3385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B45659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6176CA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D16F0C9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5C8D454A" w14:textId="77777777" w:rsidTr="00024FB8">
        <w:trPr>
          <w:trHeight w:val="638"/>
        </w:trPr>
        <w:tc>
          <w:tcPr>
            <w:tcW w:w="3420" w:type="dxa"/>
          </w:tcPr>
          <w:p w14:paraId="7BF8792B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4D68ED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BEFAC7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3A7845A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04E05942" w14:textId="77777777" w:rsidTr="00024FB8">
        <w:trPr>
          <w:trHeight w:val="638"/>
        </w:trPr>
        <w:tc>
          <w:tcPr>
            <w:tcW w:w="3420" w:type="dxa"/>
          </w:tcPr>
          <w:p w14:paraId="75140633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3EC878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9D5379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98256B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FB8" w14:paraId="063676BB" w14:textId="77777777" w:rsidTr="00024FB8">
        <w:trPr>
          <w:trHeight w:val="638"/>
        </w:trPr>
        <w:tc>
          <w:tcPr>
            <w:tcW w:w="3420" w:type="dxa"/>
          </w:tcPr>
          <w:p w14:paraId="27C67393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4CA074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B431A6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4E166ED" w14:textId="77777777" w:rsidR="00024FB8" w:rsidRDefault="00024FB8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6901" w14:paraId="56747175" w14:textId="77777777" w:rsidTr="00024FB8">
        <w:trPr>
          <w:trHeight w:val="638"/>
        </w:trPr>
        <w:tc>
          <w:tcPr>
            <w:tcW w:w="3420" w:type="dxa"/>
          </w:tcPr>
          <w:p w14:paraId="7856A1C7" w14:textId="77777777" w:rsidR="00446901" w:rsidRDefault="00446901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8951E5" w14:textId="77777777" w:rsidR="00446901" w:rsidRDefault="00446901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1788BE" w14:textId="77777777" w:rsidR="00446901" w:rsidRDefault="00446901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2E5D6F6" w14:textId="77777777" w:rsidR="00446901" w:rsidRDefault="00446901" w:rsidP="00EB67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E85D2C" w14:textId="2BC3E38D" w:rsidR="00BD40C3" w:rsidRPr="009B70B1" w:rsidRDefault="00BD40C3" w:rsidP="00DA5C76">
      <w:pPr>
        <w:rPr>
          <w:rFonts w:ascii="Verdana" w:hAnsi="Verdana"/>
          <w:sz w:val="20"/>
          <w:szCs w:val="20"/>
        </w:rPr>
      </w:pPr>
    </w:p>
    <w:sectPr w:rsidR="00BD40C3" w:rsidRPr="009B70B1" w:rsidSect="00DA5C76">
      <w:head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AD47" w14:textId="77777777" w:rsidR="00825E1E" w:rsidRDefault="00825E1E" w:rsidP="009B70B1">
      <w:pPr>
        <w:spacing w:after="0" w:line="240" w:lineRule="auto"/>
      </w:pPr>
      <w:r>
        <w:separator/>
      </w:r>
    </w:p>
  </w:endnote>
  <w:endnote w:type="continuationSeparator" w:id="0">
    <w:p w14:paraId="60A43AA5" w14:textId="77777777" w:rsidR="00825E1E" w:rsidRDefault="00825E1E" w:rsidP="009B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2115" w14:textId="77777777" w:rsidR="00825E1E" w:rsidRDefault="00825E1E" w:rsidP="009B70B1">
      <w:pPr>
        <w:spacing w:after="0" w:line="240" w:lineRule="auto"/>
      </w:pPr>
      <w:r>
        <w:separator/>
      </w:r>
    </w:p>
  </w:footnote>
  <w:footnote w:type="continuationSeparator" w:id="0">
    <w:p w14:paraId="6468C41C" w14:textId="77777777" w:rsidR="00825E1E" w:rsidRDefault="00825E1E" w:rsidP="009B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EDA4" w14:textId="4445BD90" w:rsidR="009B70B1" w:rsidRPr="009B70B1" w:rsidRDefault="009B70B1" w:rsidP="009B70B1">
    <w:pPr>
      <w:pStyle w:val="Header"/>
      <w:jc w:val="center"/>
      <w:rPr>
        <w:rFonts w:ascii="Verdana" w:hAnsi="Verdana"/>
        <w:sz w:val="40"/>
        <w:szCs w:val="40"/>
      </w:rPr>
    </w:pPr>
    <w:r>
      <w:rPr>
        <w:rFonts w:ascii="Verdana" w:hAnsi="Verdana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64C1B6A" wp14:editId="4E94478C">
          <wp:simplePos x="0" y="0"/>
          <wp:positionH relativeFrom="column">
            <wp:posOffset>-428625</wp:posOffset>
          </wp:positionH>
          <wp:positionV relativeFrom="paragraph">
            <wp:posOffset>-228600</wp:posOffset>
          </wp:positionV>
          <wp:extent cx="1114425" cy="5796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PE-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7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B1">
      <w:rPr>
        <w:rFonts w:ascii="Verdana" w:hAnsi="Verdana"/>
        <w:sz w:val="40"/>
        <w:szCs w:val="40"/>
      </w:rPr>
      <w:t xml:space="preserve">IRPE </w:t>
    </w:r>
    <w:r w:rsidR="00E46A9A">
      <w:rPr>
        <w:rFonts w:ascii="Verdana" w:hAnsi="Verdana"/>
        <w:sz w:val="40"/>
        <w:szCs w:val="40"/>
      </w:rPr>
      <w:t>Results</w:t>
    </w:r>
    <w:r w:rsidR="00DA5C76">
      <w:rPr>
        <w:rFonts w:ascii="Verdana" w:hAnsi="Verdana"/>
        <w:sz w:val="40"/>
        <w:szCs w:val="40"/>
      </w:rPr>
      <w:t xml:space="preserve"> &amp; Document </w:t>
    </w:r>
    <w:r w:rsidRPr="009B70B1">
      <w:rPr>
        <w:rFonts w:ascii="Verdana" w:hAnsi="Verdana"/>
        <w:sz w:val="40"/>
        <w:szCs w:val="40"/>
      </w:rPr>
      <w:t>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B1"/>
    <w:rsid w:val="00024FB8"/>
    <w:rsid w:val="000B00B7"/>
    <w:rsid w:val="0011329A"/>
    <w:rsid w:val="001139D3"/>
    <w:rsid w:val="0018403E"/>
    <w:rsid w:val="00237010"/>
    <w:rsid w:val="002C5948"/>
    <w:rsid w:val="003A1156"/>
    <w:rsid w:val="00446901"/>
    <w:rsid w:val="004C5DAC"/>
    <w:rsid w:val="005624D5"/>
    <w:rsid w:val="005B64F1"/>
    <w:rsid w:val="006A7C58"/>
    <w:rsid w:val="006D399C"/>
    <w:rsid w:val="007B344E"/>
    <w:rsid w:val="007F2B4F"/>
    <w:rsid w:val="00825E1E"/>
    <w:rsid w:val="009B70B1"/>
    <w:rsid w:val="00B03349"/>
    <w:rsid w:val="00BA726C"/>
    <w:rsid w:val="00BD40C3"/>
    <w:rsid w:val="00C41746"/>
    <w:rsid w:val="00D60463"/>
    <w:rsid w:val="00DA5C76"/>
    <w:rsid w:val="00E46A9A"/>
    <w:rsid w:val="00F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017B2"/>
  <w15:chartTrackingRefBased/>
  <w15:docId w15:val="{9E781B12-CBAB-4F0B-9595-52364C4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B1"/>
  </w:style>
  <w:style w:type="paragraph" w:styleId="Footer">
    <w:name w:val="footer"/>
    <w:basedOn w:val="Normal"/>
    <w:link w:val="FooterChar"/>
    <w:uiPriority w:val="99"/>
    <w:unhideWhenUsed/>
    <w:rsid w:val="009B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B1"/>
  </w:style>
  <w:style w:type="table" w:styleId="TableGrid">
    <w:name w:val="Table Grid"/>
    <w:basedOn w:val="TableNormal"/>
    <w:uiPriority w:val="39"/>
    <w:rsid w:val="009B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Burgmeyer</dc:creator>
  <cp:keywords/>
  <dc:description/>
  <cp:lastModifiedBy>Scott Burgmeyer</cp:lastModifiedBy>
  <cp:revision>9</cp:revision>
  <cp:lastPrinted>2018-07-15T02:32:00Z</cp:lastPrinted>
  <dcterms:created xsi:type="dcterms:W3CDTF">2018-07-05T06:52:00Z</dcterms:created>
  <dcterms:modified xsi:type="dcterms:W3CDTF">2018-07-15T02:32:00Z</dcterms:modified>
</cp:coreProperties>
</file>